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建设工程辅料租赁合同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32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  <w:u w:val="none"/>
          <w:lang w:eastAsia="zh-CN"/>
        </w:rPr>
        <w:t>合同编号：</w:t>
      </w:r>
      <w:r>
        <w:rPr>
          <w:rFonts w:hint="eastAsia"/>
          <w:sz w:val="18"/>
          <w:szCs w:val="18"/>
          <w:u w:val="none"/>
          <w:lang w:val="en-US" w:eastAsia="zh-CN"/>
        </w:rPr>
        <w:t>NMZX20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  <w:u w:val="none"/>
          <w:lang w:val="en-US" w:eastAsia="zh-CN"/>
        </w:rPr>
        <w:t>-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承租方：</w:t>
      </w:r>
      <w:r>
        <w:rPr>
          <w:rFonts w:hint="eastAsia"/>
          <w:sz w:val="18"/>
          <w:szCs w:val="18"/>
          <w:u w:val="single"/>
          <w:lang w:eastAsia="zh-CN"/>
        </w:rPr>
        <w:t>内蒙古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志信建筑工程有限公司 </w:t>
      </w:r>
      <w:r>
        <w:rPr>
          <w:rFonts w:hint="eastAsia"/>
          <w:sz w:val="18"/>
          <w:szCs w:val="18"/>
        </w:rPr>
        <w:t>（以下简称“甲方”）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出租方：</w:t>
      </w:r>
      <w:permStart w:id="0" w:edGrp="everyone"/>
      <w:r>
        <w:rPr>
          <w:rFonts w:hint="eastAsia"/>
          <w:sz w:val="18"/>
          <w:szCs w:val="18"/>
          <w:u w:val="single"/>
        </w:rPr>
        <w:t xml:space="preserve">                           </w:t>
      </w:r>
      <w:permEnd w:id="0"/>
      <w:r>
        <w:rPr>
          <w:rFonts w:hint="eastAsia"/>
          <w:sz w:val="18"/>
          <w:szCs w:val="18"/>
        </w:rPr>
        <w:t>（以下简称“乙方”）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rFonts w:hAnsi="宋体"/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根据《中华人民共和国合同法》的有关规定，按照平等、自愿和诚实信用的原则，为明确甲乙双方的权利义务，经双方协商一致，</w:t>
      </w:r>
      <w:r>
        <w:rPr>
          <w:rFonts w:hint="eastAsia" w:hAnsi="宋体"/>
          <w:kern w:val="0"/>
          <w:sz w:val="18"/>
          <w:szCs w:val="18"/>
        </w:rPr>
        <w:t>就</w:t>
      </w:r>
      <w:permStart w:id="1" w:edGrp="everyone"/>
      <w:r>
        <w:rPr>
          <w:rFonts w:hint="eastAsia" w:hAnsi="宋体"/>
          <w:kern w:val="0"/>
          <w:sz w:val="18"/>
          <w:szCs w:val="18"/>
          <w:u w:val="single"/>
        </w:rPr>
        <w:t xml:space="preserve">          </w:t>
      </w:r>
      <w:r>
        <w:rPr>
          <w:rFonts w:hint="eastAsia" w:hAnsi="宋体"/>
          <w:kern w:val="0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hAnsi="宋体"/>
          <w:kern w:val="0"/>
          <w:sz w:val="18"/>
          <w:szCs w:val="18"/>
          <w:u w:val="single"/>
        </w:rPr>
        <w:t xml:space="preserve">                       </w:t>
      </w:r>
      <w:permEnd w:id="1"/>
      <w:r>
        <w:rPr>
          <w:rFonts w:hint="eastAsia" w:hAnsi="宋体"/>
          <w:kern w:val="0"/>
          <w:sz w:val="18"/>
          <w:szCs w:val="18"/>
          <w:u w:val="none"/>
        </w:rPr>
        <w:t>工程</w:t>
      </w:r>
      <w:r>
        <w:rPr>
          <w:rFonts w:hint="eastAsia" w:hAnsi="宋体"/>
          <w:kern w:val="0"/>
          <w:sz w:val="18"/>
          <w:szCs w:val="18"/>
        </w:rPr>
        <w:t>建筑工程</w:t>
      </w:r>
      <w:r>
        <w:rPr>
          <w:rFonts w:hAnsi="宋体"/>
          <w:kern w:val="0"/>
          <w:sz w:val="18"/>
          <w:szCs w:val="18"/>
        </w:rPr>
        <w:t>辅料</w:t>
      </w:r>
      <w:r>
        <w:rPr>
          <w:rFonts w:hint="eastAsia" w:hAnsi="宋体"/>
          <w:kern w:val="0"/>
          <w:sz w:val="18"/>
          <w:szCs w:val="18"/>
        </w:rPr>
        <w:t>租赁等事宜</w:t>
      </w:r>
      <w:r>
        <w:rPr>
          <w:rFonts w:hint="eastAsia"/>
          <w:sz w:val="18"/>
          <w:szCs w:val="18"/>
        </w:rPr>
        <w:t>签订本合同，</w:t>
      </w:r>
      <w:r>
        <w:rPr>
          <w:rFonts w:hint="eastAsia" w:hAnsi="宋体"/>
          <w:kern w:val="0"/>
          <w:sz w:val="18"/>
          <w:szCs w:val="18"/>
        </w:rPr>
        <w:t>以资共同遵守。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0" w:firstLineChars="0"/>
        <w:textAlignment w:val="auto"/>
        <w:rPr>
          <w:b/>
          <w:sz w:val="18"/>
          <w:szCs w:val="18"/>
        </w:rPr>
      </w:pPr>
      <w:permStart w:id="2" w:edGrp="everyone"/>
      <w:r>
        <w:rPr>
          <w:rFonts w:hint="eastAsia"/>
          <w:b/>
          <w:sz w:val="18"/>
          <w:szCs w:val="18"/>
        </w:rPr>
        <w:t>第一条  租赁物资的品名、规格、数量、质量</w:t>
      </w:r>
    </w:p>
    <w:tbl>
      <w:tblPr>
        <w:tblStyle w:val="6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361"/>
        <w:gridCol w:w="1212"/>
        <w:gridCol w:w="1348"/>
        <w:gridCol w:w="993"/>
        <w:gridCol w:w="1513"/>
        <w:gridCol w:w="149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65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出厂</w:t>
            </w:r>
            <w:r>
              <w:rPr>
                <w:sz w:val="18"/>
                <w:szCs w:val="18"/>
              </w:rPr>
              <w:t>日期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及计量单位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使用天数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日租金（元）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9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合同总价：暂定人民币小写：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元，大写：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元，据实结算。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备注</w:t>
            </w:r>
            <w:r>
              <w:rPr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1、上述价格已包</w:t>
            </w:r>
            <w:r>
              <w:rPr>
                <w:rFonts w:hint="eastAsia"/>
                <w:color w:val="FF0000"/>
                <w:sz w:val="18"/>
                <w:szCs w:val="18"/>
              </w:rPr>
              <w:t>含增值税税金。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2、租金计算公式：租金=租赁物数量×单位日租金×租赁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</w:rPr>
              <w:t>天数。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3、租金计算区间：从乙方提取租赁物之日起至返还甲方验收之日止，按日计租，每月结算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第二条  租赁期限</w:t>
      </w:r>
      <w:r>
        <w:rPr>
          <w:rFonts w:hint="eastAsia"/>
          <w:sz w:val="18"/>
          <w:szCs w:val="18"/>
        </w:rPr>
        <w:t>：自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日至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日，共计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天。甲方因工程需要延长租期，应在合同届满前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日内，重新签订合同。</w:t>
      </w:r>
    </w:p>
    <w:perm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第三条  周转料质量标准及验收要求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出租方所出租周转料必须具有产品质量合格证、质检报告，符合现行国家质量标准和施工要求，如因质量问题给承租方造成的损失，出租方全部承担。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出租时，出租方必须保证所出租材料完好、配套，出租的周转料质量必须具备直接施工条件，并由承租方指派专人对周转料进行现场验收。如出现外观质量及规格不符时，承租方有权拒收。使用过程中承租方对材料提出质量异议，出租方方必须在24小时内给与书面回复并按照承租方要求作出及时处理。如出现质量问题，由出租方负责退场，费用自理。因质量问题所造成的一切损失及责任由出租方承担</w:t>
      </w:r>
      <w:r>
        <w:rPr>
          <w:rFonts w:hint="eastAsia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18"/>
          <w:szCs w:val="18"/>
        </w:rPr>
        <w:t>第四条  租金支付：</w:t>
      </w:r>
      <w:permStart w:id="3" w:edGrp="everyone"/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</w:t>
      </w:r>
      <w:permEnd w:id="3"/>
      <w:r>
        <w:rPr>
          <w:rFonts w:hint="eastAsia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乙方结算后一个月内必须按照</w:t>
      </w:r>
      <w:r>
        <w:rPr>
          <w:sz w:val="18"/>
          <w:szCs w:val="18"/>
        </w:rPr>
        <w:t>合同约定</w:t>
      </w:r>
      <w:r>
        <w:rPr>
          <w:rFonts w:hint="eastAsia"/>
          <w:sz w:val="18"/>
          <w:szCs w:val="18"/>
        </w:rPr>
        <w:t>向甲方提供正式租赁增值税发票，否则甲方有权拒付租赁费。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18"/>
          <w:szCs w:val="18"/>
        </w:rPr>
        <w:t xml:space="preserve">第五条  </w:t>
      </w:r>
      <w:r>
        <w:rPr>
          <w:rFonts w:hint="eastAsia"/>
          <w:b/>
          <w:sz w:val="18"/>
          <w:szCs w:val="18"/>
        </w:rPr>
        <w:t>租赁发票开具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1、</w:t>
      </w:r>
      <w:r>
        <w:rPr>
          <w:rFonts w:hint="eastAsia"/>
          <w:color w:val="000000"/>
          <w:sz w:val="18"/>
          <w:szCs w:val="18"/>
        </w:rPr>
        <w:t>甲乙双方开票信息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756"/>
        <w:gridCol w:w="3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甲方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4" w:edGrp="everyone" w:colFirst="2" w:colLast="2"/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内蒙古志信建筑工程有限公司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</w:t>
            </w:r>
          </w:p>
        </w:tc>
      </w:tr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5" w:edGrp="everyone" w:colFirst="2" w:colLast="2"/>
            <w:r>
              <w:rPr>
                <w:rFonts w:hint="eastAsia"/>
                <w:sz w:val="18"/>
                <w:szCs w:val="18"/>
              </w:rPr>
              <w:t>开户银行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中国工商银行呼和浩特明珠支行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</w:t>
            </w: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6" w:edGrp="everyone" w:colFirst="2" w:colLast="2"/>
            <w:r>
              <w:rPr>
                <w:rFonts w:hint="eastAsia"/>
                <w:sz w:val="18"/>
                <w:szCs w:val="18"/>
              </w:rPr>
              <w:t>账号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0602000609200040875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</w:t>
            </w: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7" w:edGrp="everyone" w:colFirst="2" w:colLast="2"/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91150102096902470C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8" w:edGrp="everyone" w:colFirst="2" w:colLast="2"/>
            <w:r>
              <w:rPr>
                <w:rFonts w:hint="eastAsia"/>
                <w:sz w:val="18"/>
                <w:szCs w:val="18"/>
              </w:rPr>
              <w:t>公司住所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内蒙古自治区呼和浩特市武川县可镇天赋雅苑1号商业楼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</w:t>
            </w: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9" w:edGrp="everyone" w:colFirst="2" w:colLast="2"/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15354808190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</w:t>
            </w:r>
          </w:p>
        </w:tc>
      </w:tr>
      <w:permEnd w:id="9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2、本合同乙方纳税类型：</w:t>
      </w:r>
      <w:permStart w:id="10" w:edGrp="everyone"/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</w:t>
      </w:r>
      <w:permEnd w:id="10"/>
      <w:r>
        <w:rPr>
          <w:rFonts w:hint="eastAsia"/>
          <w:sz w:val="18"/>
          <w:szCs w:val="18"/>
        </w:rPr>
        <w:t>纳税人。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3、租金发票开具采用以下形式中第（</w:t>
      </w:r>
      <w:permStart w:id="11" w:edGrp="everyone"/>
      <w:r>
        <w:rPr>
          <w:rFonts w:hint="eastAsia"/>
          <w:sz w:val="18"/>
          <w:szCs w:val="18"/>
          <w:u w:val="single"/>
          <w:lang w:val="en-US" w:eastAsia="zh-CN"/>
        </w:rPr>
        <w:t xml:space="preserve">      </w:t>
      </w:r>
      <w:permEnd w:id="11"/>
      <w:r>
        <w:rPr>
          <w:rFonts w:hint="eastAsia"/>
          <w:sz w:val="18"/>
          <w:szCs w:val="18"/>
        </w:rPr>
        <w:t>）种开票形式。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①乙方给甲方开具税率</w:t>
      </w:r>
      <w:r>
        <w:rPr>
          <w:sz w:val="18"/>
          <w:szCs w:val="18"/>
        </w:rPr>
        <w:t>为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permStart w:id="12" w:edGrp="everyone"/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permEnd w:id="12"/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的增值税普通发票。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ascii="新宋体" w:hAnsi="新宋体" w:eastAsia="新宋体"/>
          <w:color w:val="000000"/>
          <w:sz w:val="18"/>
          <w:szCs w:val="18"/>
        </w:rPr>
      </w:pPr>
      <w:r>
        <w:rPr>
          <w:rFonts w:hint="eastAsia"/>
          <w:bCs/>
          <w:sz w:val="18"/>
          <w:szCs w:val="18"/>
        </w:rPr>
        <w:t>②</w:t>
      </w:r>
      <w:r>
        <w:rPr>
          <w:rFonts w:hint="eastAsia"/>
          <w:sz w:val="18"/>
          <w:szCs w:val="18"/>
        </w:rPr>
        <w:t>乙方给甲方开具税率</w:t>
      </w:r>
      <w:r>
        <w:rPr>
          <w:sz w:val="18"/>
          <w:szCs w:val="18"/>
        </w:rPr>
        <w:t>为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permStart w:id="13" w:edGrp="everyone"/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permEnd w:id="13"/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的增值税专用发票。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第六条  租赁物资的保管与维修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1、甲方对租赁物资要妥善保管。租赁物资返还时，双方检查验收，如因保管不善造成租赁物资损坏、丢失的，要按照双方议定的《租赁物资缺损赔偿办法》，由甲方向乙方偿付赔偿金或购买后返还。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2、租赁期间，由承租方负责租赁材料的维修保养，承租方未经出租方同意不得将周转材料运离工程项目现场、不得随意切割打孔。出租方有权随时检查材料使用和完好情况，承租方应提供方便。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第七条  违约责任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一、乙方违约责任：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1、未按时间、质量提供租赁物资，应向甲方偿付违约金</w:t>
      </w:r>
      <w:permStart w:id="14" w:edGrp="everyone"/>
      <w:r>
        <w:rPr>
          <w:rFonts w:hint="eastAsia" w:hAnsi="宋体"/>
          <w:sz w:val="18"/>
          <w:szCs w:val="18"/>
          <w:u w:val="single"/>
        </w:rPr>
        <w:t xml:space="preserve">      </w:t>
      </w:r>
      <w:permEnd w:id="14"/>
      <w:r>
        <w:rPr>
          <w:rFonts w:hint="eastAsia" w:hAnsi="宋体"/>
          <w:sz w:val="18"/>
          <w:szCs w:val="18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2、未按数量提供租赁物资，致使甲方不能如期正常使用的，除按规定如数补齐外，还应偿付违约金</w:t>
      </w:r>
      <w:r>
        <w:rPr>
          <w:rFonts w:hint="eastAsia" w:hAnsi="宋体"/>
          <w:sz w:val="18"/>
          <w:szCs w:val="18"/>
          <w:u w:val="single"/>
        </w:rPr>
        <w:t xml:space="preserve">      </w:t>
      </w:r>
      <w:r>
        <w:rPr>
          <w:rFonts w:hint="eastAsia" w:hAnsi="宋体"/>
          <w:sz w:val="18"/>
          <w:szCs w:val="18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二、甲方违约责任：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1、不按时支付租金，逾期不返还租赁物资，逾期应付金额按银行同期贷款利率支付利息。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2、如有转让、转租或将租赁物资变卖、抵押等行为，乙方有权解除合同。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第八条  其他约定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 xml:space="preserve">    </w:t>
      </w:r>
      <w:permStart w:id="15" w:edGrp="everyone"/>
      <w:r>
        <w:rPr>
          <w:sz w:val="18"/>
          <w:szCs w:val="18"/>
          <w:u w:val="single"/>
        </w:rPr>
        <w:t xml:space="preserve">              </w:t>
      </w:r>
      <w:r>
        <w:rPr>
          <w:rFonts w:hint="eastAsia"/>
          <w:sz w:val="18"/>
          <w:szCs w:val="18"/>
          <w:u w:val="single"/>
        </w:rPr>
        <w:t>无</w:t>
      </w:r>
      <w:r>
        <w:rPr>
          <w:sz w:val="18"/>
          <w:szCs w:val="18"/>
          <w:u w:val="single"/>
        </w:rPr>
        <w:t xml:space="preserve">                </w:t>
      </w:r>
      <w:permEnd w:id="15"/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第九条  解决合同纠纷的方式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本合同在履行过程中产生争议的，甲、乙双方应协商解决，如确不能协商，任何一方均可向甲方所在地人民法院提起诉讼，通过诉讼方式解决。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第十条  合同生效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合同自双方法定代表人或授权代表签字，并加盖双方公章或合同专用章后生效。</w:t>
      </w:r>
      <w:r>
        <w:rPr>
          <w:rFonts w:hint="eastAsia" w:cs="宋体"/>
          <w:kern w:val="0"/>
          <w:sz w:val="18"/>
          <w:szCs w:val="18"/>
        </w:rPr>
        <w:t>有效期至双方履行完合同条款，但有关产品质量保证和保密声明的条款除外。合同终止后，甲乙双方应遵循诚实信用原则，履行通知、协助、保密义务。</w:t>
      </w:r>
      <w:r>
        <w:rPr>
          <w:rFonts w:hint="eastAsia"/>
          <w:sz w:val="18"/>
          <w:szCs w:val="18"/>
        </w:rPr>
        <w:t>本合同一式</w:t>
      </w:r>
      <w:r>
        <w:rPr>
          <w:rFonts w:hint="eastAsia"/>
          <w:sz w:val="18"/>
          <w:szCs w:val="18"/>
          <w:lang w:val="en-US" w:eastAsia="zh-CN"/>
        </w:rPr>
        <w:t>贰</w:t>
      </w:r>
      <w:r>
        <w:rPr>
          <w:rFonts w:hint="eastAsia"/>
          <w:sz w:val="18"/>
          <w:szCs w:val="18"/>
        </w:rPr>
        <w:t>份，甲方</w:t>
      </w:r>
      <w:r>
        <w:rPr>
          <w:rFonts w:hint="eastAsia"/>
          <w:sz w:val="18"/>
          <w:szCs w:val="18"/>
          <w:lang w:val="en-US" w:eastAsia="zh-CN"/>
        </w:rPr>
        <w:t>壹</w:t>
      </w:r>
      <w:r>
        <w:rPr>
          <w:rFonts w:hint="eastAsia"/>
          <w:sz w:val="18"/>
          <w:szCs w:val="18"/>
        </w:rPr>
        <w:t>份，乙方壹份。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甲方（需方盖章）</w:t>
      </w:r>
      <w:r>
        <w:rPr>
          <w:rFonts w:hint="eastAsia" w:hAnsi="宋体"/>
          <w:sz w:val="18"/>
          <w:szCs w:val="18"/>
          <w:lang w:eastAsia="zh-CN"/>
        </w:rPr>
        <w:t>：</w:t>
      </w:r>
      <w:r>
        <w:rPr>
          <w:rFonts w:hint="eastAsia" w:hAnsi="宋体"/>
          <w:sz w:val="18"/>
          <w:szCs w:val="1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法定代表人或委托代理人（签字）</w:t>
      </w:r>
      <w:r>
        <w:rPr>
          <w:rFonts w:hint="eastAsia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eastAsia="zh-CN"/>
        </w:rPr>
        <w:t>电话：</w:t>
      </w:r>
      <w:r>
        <w:rPr>
          <w:rFonts w:hint="eastAsia" w:hAnsi="宋体"/>
          <w:sz w:val="18"/>
          <w:szCs w:val="18"/>
          <w:lang w:val="en-US" w:eastAsia="zh-CN"/>
        </w:rPr>
        <w:t>0471-4917873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 w:eastAsiaTheme="minorEastAsia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办公</w:t>
      </w:r>
      <w:r>
        <w:rPr>
          <w:rFonts w:hint="eastAsia" w:hAnsi="宋体"/>
          <w:sz w:val="18"/>
          <w:szCs w:val="18"/>
        </w:rPr>
        <w:t>地址：内蒙古自治区呼和浩特市</w:t>
      </w:r>
      <w:r>
        <w:rPr>
          <w:rFonts w:hint="eastAsia" w:hAnsi="宋体"/>
          <w:sz w:val="18"/>
          <w:szCs w:val="18"/>
          <w:lang w:val="en-US" w:eastAsia="zh-CN"/>
        </w:rPr>
        <w:t>新城区</w:t>
      </w:r>
      <w:r>
        <w:rPr>
          <w:rFonts w:hint="eastAsia" w:hAnsi="宋体"/>
          <w:sz w:val="18"/>
          <w:szCs w:val="18"/>
          <w:lang w:eastAsia="zh-CN"/>
        </w:rPr>
        <w:t>通道北路天府花园</w:t>
      </w:r>
      <w:r>
        <w:rPr>
          <w:rFonts w:hint="eastAsia" w:hAnsi="宋体"/>
          <w:sz w:val="18"/>
          <w:szCs w:val="18"/>
          <w:lang w:val="en-US" w:eastAsia="zh-CN"/>
        </w:rPr>
        <w:t>4期2号写字楼4层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方（</w:t>
      </w:r>
      <w:r>
        <w:rPr>
          <w:rFonts w:hint="eastAsia" w:hAnsi="宋体"/>
          <w:sz w:val="18"/>
          <w:szCs w:val="18"/>
          <w:lang w:eastAsia="zh-CN"/>
        </w:rPr>
        <w:t>供</w:t>
      </w:r>
      <w:r>
        <w:rPr>
          <w:rFonts w:hint="eastAsia" w:hAnsi="宋体"/>
          <w:sz w:val="18"/>
          <w:szCs w:val="18"/>
        </w:rPr>
        <w:t>方盖章）</w:t>
      </w:r>
      <w:r>
        <w:rPr>
          <w:rFonts w:hint="eastAsia" w:hAnsi="宋体"/>
          <w:sz w:val="18"/>
          <w:szCs w:val="18"/>
          <w:lang w:eastAsia="zh-CN"/>
        </w:rPr>
        <w:t>：</w:t>
      </w:r>
      <w:r>
        <w:rPr>
          <w:rFonts w:hint="eastAsia" w:hAnsi="宋体"/>
          <w:sz w:val="18"/>
          <w:szCs w:val="18"/>
        </w:rPr>
        <w:t xml:space="preserve">  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法定代表人或委托代理人（签字）</w:t>
      </w:r>
      <w:r>
        <w:rPr>
          <w:rFonts w:hint="eastAsia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eastAsia="zh-CN"/>
        </w:rPr>
        <w:t>电话：</w:t>
      </w:r>
      <w:permStart w:id="16" w:edGrp="everyone"/>
      <w:r>
        <w:rPr>
          <w:rFonts w:hint="eastAsia" w:hAnsi="宋体"/>
          <w:sz w:val="18"/>
          <w:szCs w:val="18"/>
          <w:lang w:val="en-US" w:eastAsia="zh-CN"/>
        </w:rPr>
        <w:t xml:space="preserve">             </w:t>
      </w:r>
      <w:permEnd w:id="16"/>
      <w:r>
        <w:rPr>
          <w:rFonts w:hint="eastAsia" w:hAnsi="宋体"/>
          <w:sz w:val="18"/>
          <w:szCs w:val="1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办公</w:t>
      </w:r>
      <w:r>
        <w:rPr>
          <w:rFonts w:hint="eastAsia" w:hAnsi="宋体"/>
          <w:sz w:val="18"/>
          <w:szCs w:val="18"/>
        </w:rPr>
        <w:t>地址：</w:t>
      </w:r>
      <w:r>
        <w:rPr>
          <w:rFonts w:hint="eastAsia" w:hAnsi="宋体"/>
          <w:sz w:val="18"/>
          <w:szCs w:val="18"/>
          <w:lang w:val="en-US" w:eastAsia="zh-CN"/>
        </w:rPr>
        <w:t xml:space="preserve">  </w:t>
      </w:r>
      <w:permStart w:id="17" w:edGrp="everyone"/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           </w:t>
      </w:r>
    </w:p>
    <w:permEnd w:id="1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日期：</w:t>
      </w:r>
      <w:permStart w:id="18" w:edGrp="everyone"/>
      <w:r>
        <w:rPr>
          <w:rFonts w:hint="eastAsia" w:hAnsi="宋体"/>
          <w:sz w:val="18"/>
          <w:szCs w:val="18"/>
          <w:lang w:val="en-US" w:eastAsia="zh-CN"/>
        </w:rPr>
        <w:t xml:space="preserve">                </w:t>
      </w:r>
      <w:permEnd w:id="18"/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equalWidth="0" w:num="2">
        <w:col w:w="3940" w:space="425"/>
        <w:col w:w="3940"/>
      </w:cols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thinThickSmallGap" w:color="auto" w:sz="18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hd w:val="clear" w:fill="FFFFFF" w:themeFill="background1"/>
      <w:wordWrap/>
      <w:snapToGrid w:val="0"/>
      <w:spacing w:line="360" w:lineRule="auto"/>
      <w:ind w:left="0" w:leftChars="0" w:firstLine="0" w:firstLineChars="0"/>
      <w:jc w:val="left"/>
      <w:rPr>
        <w:rFonts w:hint="eastAsia" w:eastAsiaTheme="minorEastAsia"/>
        <w:strike w:val="0"/>
        <w:dstrike w:val="0"/>
        <w:lang w:eastAsia="zh-CN"/>
      </w:rPr>
    </w:pPr>
    <w:r>
      <w:rPr>
        <w:sz w:val="21"/>
      </w:rPr>
      <w:pict>
        <v:shape id="_x0000_s4101" o:spid="_x0000_s4101" o:spt="136" type="#_x0000_t136" style="position:absolute;left:0pt;margin-left:250.7pt;margin-top:476.6pt;height:48.3pt;width:146.45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PowerPlusWaterMarkObject65617" o:spid="_x0000_s4102" o:spt="136" type="#_x0000_t136" style="position:absolute;left:0pt;margin-left:-14.1pt;margin-top:506.6pt;height:48.3pt;width:146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b w:val="0"/>
        <w:bCs w:val="0"/>
        <w:sz w:val="18"/>
        <w:szCs w:val="18"/>
      </w:rPr>
      <w:t>Tel/Fax： 0471-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>4917873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t xml:space="preserve">  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          </w:t>
    </w:r>
    <w:r>
      <w:rPr>
        <w:rFonts w:hint="eastAsia" w:ascii="仿宋" w:hAnsi="仿宋" w:eastAsia="仿宋" w:cs="仿宋"/>
        <w:b w:val="0"/>
        <w:bCs w:val="0"/>
        <w:sz w:val="18"/>
        <w:szCs w:val="18"/>
        <w:lang w:eastAsia="zh-CN"/>
      </w:rPr>
      <w:t>邮箱：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3152285961@qq.com       </w:t>
    </w:r>
    <w:r>
      <w:rPr>
        <w:rFonts w:hint="eastAsia" w:ascii="仿宋" w:hAnsi="仿宋" w:eastAsia="仿宋" w:cs="仿宋"/>
        <w:b w:val="0"/>
        <w:bCs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 xml:space="preserve">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>Http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: 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begin"/>
    </w:r>
    <w:r>
      <w:rPr>
        <w:rFonts w:hint="eastAsia" w:ascii="仿宋" w:hAnsi="仿宋" w:eastAsia="仿宋" w:cs="仿宋"/>
        <w:b w:val="0"/>
        <w:bCs w:val="0"/>
        <w:sz w:val="18"/>
        <w:szCs w:val="18"/>
      </w:rPr>
      <w:instrText xml:space="preserve"> HYPERLINK "http://www.nmgzxjz.comm" </w:instrTex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separate"/>
    </w:r>
    <w:r>
      <w:rPr>
        <w:rStyle w:val="8"/>
        <w:rFonts w:hint="eastAsia" w:ascii="仿宋" w:hAnsi="仿宋" w:eastAsia="仿宋" w:cs="仿宋"/>
        <w:b w:val="0"/>
        <w:bCs w:val="0"/>
        <w:sz w:val="18"/>
        <w:szCs w:val="18"/>
      </w:rPr>
      <w:t>www.nmgzxjz.com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end"/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12" w:space="1"/>
      </w:pBdr>
      <w:spacing w:line="240" w:lineRule="auto"/>
      <w:ind w:left="0" w:leftChars="0" w:firstLine="0" w:firstLineChars="0"/>
      <w:jc w:val="both"/>
    </w:pPr>
    <w:r>
      <w:rPr>
        <w:sz w:val="21"/>
      </w:rPr>
      <w:pict>
        <v:shape id="_x0000_s4097" o:spid="_x0000_s4097" o:spt="136" type="#_x0000_t136" style="position:absolute;left:0pt;margin-left:242.5pt;margin-top:253.85pt;height:48.3pt;width:146.45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098" o:spid="_x0000_s4098" o:spt="136" type="#_x0000_t136" style="position:absolute;left:0pt;margin-left:202.7pt;margin-top:73.1pt;height:48.3pt;width:146.45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099" o:spid="_x0000_s4099" o:spt="136" type="#_x0000_t136" style="position:absolute;left:0pt;margin-left:-22.3pt;margin-top:283.85pt;height:48.3pt;width:146.45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sz w:val="21"/>
      </w:rPr>
      <w:pict>
        <v:shape id="_x0000_s4100" o:spid="_x0000_s4100" o:spt="136" type="#_x0000_t136" style="position:absolute;left:0pt;margin-left:-38.05pt;margin-top:65.6pt;height:48.3pt;width:146.45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内蒙志信" style="font-family:微软雅黑;font-size:48pt;v-same-letter-heights:f;v-text-align:center;"/>
        </v:shape>
      </w:pict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</w:t>
    </w:r>
    <w:r>
      <w:rPr>
        <w:rFonts w:hint="eastAsia"/>
        <w:sz w:val="52"/>
        <w:szCs w:val="52"/>
        <w:lang w:eastAsia="zh-CN"/>
      </w:rPr>
      <w:drawing>
        <wp:inline distT="0" distB="0" distL="114300" distR="114300">
          <wp:extent cx="434340" cy="434340"/>
          <wp:effectExtent l="0" t="0" r="3810" b="3810"/>
          <wp:docPr id="12" name="图片 12" descr="微信二维码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微信二维码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             </w:t>
    </w:r>
    <w:r>
      <w:rPr>
        <w:rFonts w:hint="eastAsia" w:ascii="仿宋" w:hAnsi="仿宋" w:eastAsia="仿宋" w:cs="仿宋"/>
        <w:i w:val="0"/>
        <w:iCs/>
        <w:sz w:val="21"/>
        <w:szCs w:val="21"/>
        <w:lang w:eastAsia="zh-CN"/>
      </w:rPr>
      <w:drawing>
        <wp:inline distT="0" distB="0" distL="114300" distR="114300">
          <wp:extent cx="1819910" cy="346710"/>
          <wp:effectExtent l="0" t="0" r="8890" b="15240"/>
          <wp:docPr id="2" name="图片 1" descr="(OI21M)9G(A{BEU%9RL4Q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(OI21M)9G(A{BEU%9RL4QLJ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910" cy="3467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b9pEGhtEQX1bF3f+VBq+svSPuZY=" w:salt="t5kwN9q2FodPCXXdDBsGu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MyYWIxM2I1N2Y5MjliNjM3NTIxNTg0YjVjZjAifQ=="/>
  </w:docVars>
  <w:rsids>
    <w:rsidRoot w:val="1CA60DC7"/>
    <w:rsid w:val="01BB6C0C"/>
    <w:rsid w:val="02484CBB"/>
    <w:rsid w:val="04105BE6"/>
    <w:rsid w:val="04CA3514"/>
    <w:rsid w:val="05842172"/>
    <w:rsid w:val="05D1746F"/>
    <w:rsid w:val="08D24A94"/>
    <w:rsid w:val="09045AB8"/>
    <w:rsid w:val="0C1832C4"/>
    <w:rsid w:val="0D5D416E"/>
    <w:rsid w:val="0F494FBA"/>
    <w:rsid w:val="151B5FA1"/>
    <w:rsid w:val="15AE2628"/>
    <w:rsid w:val="171D6F5D"/>
    <w:rsid w:val="1AD16B6D"/>
    <w:rsid w:val="1B954FF1"/>
    <w:rsid w:val="1CA60DC7"/>
    <w:rsid w:val="1CE160F1"/>
    <w:rsid w:val="2145118B"/>
    <w:rsid w:val="21492EE8"/>
    <w:rsid w:val="21692C0C"/>
    <w:rsid w:val="21B21A21"/>
    <w:rsid w:val="27860AA5"/>
    <w:rsid w:val="279C4410"/>
    <w:rsid w:val="28340E74"/>
    <w:rsid w:val="28E96D5F"/>
    <w:rsid w:val="2B75070B"/>
    <w:rsid w:val="2BEE7336"/>
    <w:rsid w:val="2CBA0669"/>
    <w:rsid w:val="2D255481"/>
    <w:rsid w:val="2E177AF0"/>
    <w:rsid w:val="2E513FE8"/>
    <w:rsid w:val="30AE0212"/>
    <w:rsid w:val="33263A61"/>
    <w:rsid w:val="3426464C"/>
    <w:rsid w:val="367046BB"/>
    <w:rsid w:val="38CB14DD"/>
    <w:rsid w:val="39A8325F"/>
    <w:rsid w:val="39C368F3"/>
    <w:rsid w:val="3A343745"/>
    <w:rsid w:val="3F5F77ED"/>
    <w:rsid w:val="40BC0D33"/>
    <w:rsid w:val="414126E1"/>
    <w:rsid w:val="41A97E3D"/>
    <w:rsid w:val="41B27BAE"/>
    <w:rsid w:val="44E31CE1"/>
    <w:rsid w:val="46B91474"/>
    <w:rsid w:val="493D5294"/>
    <w:rsid w:val="4C3E5BB3"/>
    <w:rsid w:val="4C992FE6"/>
    <w:rsid w:val="4E4F7326"/>
    <w:rsid w:val="4EA44A0C"/>
    <w:rsid w:val="4EEB6B74"/>
    <w:rsid w:val="51541A0F"/>
    <w:rsid w:val="52FB341C"/>
    <w:rsid w:val="53F054F3"/>
    <w:rsid w:val="55152D9E"/>
    <w:rsid w:val="5A574919"/>
    <w:rsid w:val="5B460C12"/>
    <w:rsid w:val="5B7336C2"/>
    <w:rsid w:val="5BED4495"/>
    <w:rsid w:val="5C7424D0"/>
    <w:rsid w:val="60AD0992"/>
    <w:rsid w:val="630669EC"/>
    <w:rsid w:val="63C32A36"/>
    <w:rsid w:val="649D3833"/>
    <w:rsid w:val="667A7881"/>
    <w:rsid w:val="66D7163F"/>
    <w:rsid w:val="66DF078E"/>
    <w:rsid w:val="69534266"/>
    <w:rsid w:val="69825245"/>
    <w:rsid w:val="698D2817"/>
    <w:rsid w:val="6AB37DE0"/>
    <w:rsid w:val="6B41586A"/>
    <w:rsid w:val="6C46196A"/>
    <w:rsid w:val="6FA42072"/>
    <w:rsid w:val="734759BC"/>
    <w:rsid w:val="744E10FD"/>
    <w:rsid w:val="74F328D8"/>
    <w:rsid w:val="74F46B3C"/>
    <w:rsid w:val="78252A4E"/>
    <w:rsid w:val="7A204DD7"/>
    <w:rsid w:val="7ACA2EF7"/>
    <w:rsid w:val="7B0A5758"/>
    <w:rsid w:val="7B13085E"/>
    <w:rsid w:val="7E624C4C"/>
    <w:rsid w:val="7ED6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1526</Words>
  <Characters>1593</Characters>
  <Lines>0</Lines>
  <Paragraphs>0</Paragraphs>
  <TotalTime>3</TotalTime>
  <ScaleCrop>false</ScaleCrop>
  <LinksUpToDate>false</LinksUpToDate>
  <CharactersWithSpaces>2320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2017-12-28T01:28:00Z</dcterms:created>
  <dc:creator>Administrator</dc:creator>
  <cp:lastModifiedBy>风城烟雨</cp:lastModifiedBy>
  <cp:lastPrinted>2017-12-28T07:16:00Z</cp:lastPrinted>
  <dcterms:modified xsi:type="dcterms:W3CDTF">2024-04-18T07:10:18Z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3844B4E939E544F5A424C3D49636B82D</vt:lpwstr>
  </property>
</Properties>
</file>